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49" w:rsidRDefault="00642CF6" w:rsidP="00157149">
      <w:pPr>
        <w:pStyle w:val="ae"/>
        <w:rPr>
          <w:b/>
          <w:bCs/>
          <w:sz w:val="36"/>
          <w:szCs w:val="36"/>
        </w:rPr>
      </w:pPr>
      <w:r w:rsidRPr="00DD00B8">
        <w:rPr>
          <w:noProof/>
        </w:rPr>
        <w:drawing>
          <wp:inline distT="0" distB="0" distL="0" distR="0">
            <wp:extent cx="542925" cy="676275"/>
            <wp:effectExtent l="0" t="0" r="0" b="0"/>
            <wp:docPr id="3" name="Рисунок 2" descr="E:\Бриньковская-герб_для штамп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Бриньковская-герб_для штампа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49" w:rsidRDefault="00157149" w:rsidP="00157149">
      <w:pPr>
        <w:pStyle w:val="ae"/>
        <w:rPr>
          <w:b/>
          <w:bCs/>
          <w:sz w:val="36"/>
          <w:szCs w:val="36"/>
        </w:rPr>
      </w:pPr>
      <w:r w:rsidRPr="00ED44E0">
        <w:rPr>
          <w:b/>
          <w:bCs/>
          <w:sz w:val="36"/>
          <w:szCs w:val="36"/>
        </w:rPr>
        <w:t>П О С Т А Н О В Л Е Н И Е</w:t>
      </w:r>
    </w:p>
    <w:p w:rsidR="00157149" w:rsidRDefault="00157149" w:rsidP="00157149">
      <w:pPr>
        <w:rPr>
          <w:sz w:val="28"/>
        </w:rPr>
      </w:pPr>
    </w:p>
    <w:p w:rsidR="00157149" w:rsidRDefault="00157149" w:rsidP="001571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БРИНЬКОВСКОГО СЕЛЬСКОГО ПОСЕЛЕНИЯ</w:t>
      </w:r>
    </w:p>
    <w:p w:rsidR="00157149" w:rsidRDefault="00157149" w:rsidP="001571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ПРИМОРСКО-АХТАРСКОГО РАЙОНА</w:t>
      </w:r>
    </w:p>
    <w:p w:rsidR="00FB0832" w:rsidRDefault="00FB0832">
      <w:pPr>
        <w:jc w:val="right"/>
      </w:pPr>
    </w:p>
    <w:p w:rsidR="00FB0832" w:rsidRDefault="00157149">
      <w:pPr>
        <w:jc w:val="both"/>
      </w:pPr>
      <w:r>
        <w:rPr>
          <w:rFonts w:cs="Times New Roman CYR"/>
        </w:rPr>
        <w:t>от 14</w:t>
      </w:r>
      <w:r w:rsidR="009E11D1">
        <w:rPr>
          <w:rFonts w:cs="Times New Roman CYR"/>
        </w:rPr>
        <w:t xml:space="preserve">.12.2022                                                                                               </w:t>
      </w:r>
      <w:r>
        <w:rPr>
          <w:rFonts w:cs="Times New Roman CYR"/>
        </w:rPr>
        <w:t xml:space="preserve">                           № 170</w:t>
      </w:r>
    </w:p>
    <w:p w:rsidR="00FB0832" w:rsidRDefault="009E11D1">
      <w:pPr>
        <w:jc w:val="center"/>
        <w:rPr>
          <w:rFonts w:cs="Times New Roman CYR"/>
        </w:rPr>
      </w:pPr>
      <w:r>
        <w:rPr>
          <w:rFonts w:cs="Times New Roman CYR"/>
        </w:rPr>
        <w:t xml:space="preserve">станица </w:t>
      </w:r>
      <w:r w:rsidR="00157149">
        <w:rPr>
          <w:rFonts w:cs="Times New Roman CYR"/>
        </w:rPr>
        <w:t>Бриньковская</w:t>
      </w:r>
    </w:p>
    <w:p w:rsidR="00FB0832" w:rsidRDefault="00FB0832">
      <w:pPr>
        <w:jc w:val="center"/>
      </w:pPr>
    </w:p>
    <w:p w:rsidR="00FB0832" w:rsidRDefault="00FB0832">
      <w:pPr>
        <w:jc w:val="center"/>
      </w:pPr>
    </w:p>
    <w:p w:rsidR="00FB0832" w:rsidRDefault="009E11D1">
      <w:pPr>
        <w:jc w:val="center"/>
        <w:outlineLvl w:val="0"/>
      </w:pPr>
      <w:r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</w:t>
      </w:r>
      <w:proofErr w:type="gramStart"/>
      <w:r>
        <w:rPr>
          <w:b/>
          <w:bCs/>
          <w:sz w:val="28"/>
          <w:szCs w:val="28"/>
        </w:rPr>
        <w:t xml:space="preserve">контроля  </w:t>
      </w:r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автомобильном транспорте </w:t>
      </w:r>
    </w:p>
    <w:p w:rsidR="00FB0832" w:rsidRDefault="009E11D1">
      <w:pPr>
        <w:jc w:val="center"/>
        <w:outlineLvl w:val="0"/>
      </w:pPr>
      <w:r>
        <w:rPr>
          <w:b/>
          <w:bCs/>
          <w:color w:val="000000"/>
          <w:sz w:val="28"/>
          <w:szCs w:val="28"/>
        </w:rPr>
        <w:t xml:space="preserve">и дорожном </w:t>
      </w:r>
      <w:proofErr w:type="gramStart"/>
      <w:r>
        <w:rPr>
          <w:b/>
          <w:bCs/>
          <w:color w:val="000000"/>
          <w:sz w:val="28"/>
          <w:szCs w:val="28"/>
        </w:rPr>
        <w:t>хозяйстве  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57149">
        <w:rPr>
          <w:b/>
          <w:bCs/>
          <w:sz w:val="28"/>
          <w:szCs w:val="28"/>
          <w:lang w:eastAsia="zh-CN"/>
        </w:rPr>
        <w:t>Бриньковском</w:t>
      </w:r>
      <w:proofErr w:type="spellEnd"/>
      <w:r w:rsidR="00157149"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сельском поселении</w:t>
      </w:r>
    </w:p>
    <w:p w:rsidR="00FB0832" w:rsidRDefault="009E11D1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Приморско-Ахтарского района</w:t>
      </w:r>
    </w:p>
    <w:p w:rsidR="00FB0832" w:rsidRDefault="00FB0832">
      <w:pPr>
        <w:jc w:val="center"/>
        <w:rPr>
          <w:b/>
          <w:bCs/>
          <w:sz w:val="28"/>
          <w:szCs w:val="28"/>
        </w:rPr>
      </w:pPr>
    </w:p>
    <w:p w:rsidR="00FB0832" w:rsidRDefault="00FB0832">
      <w:pPr>
        <w:jc w:val="center"/>
        <w:rPr>
          <w:b/>
          <w:bCs/>
          <w:sz w:val="28"/>
          <w:szCs w:val="28"/>
        </w:rPr>
      </w:pPr>
    </w:p>
    <w:p w:rsidR="00FB0832" w:rsidRDefault="009E11D1">
      <w:pPr>
        <w:pStyle w:val="1"/>
        <w:spacing w:before="0" w:after="0"/>
        <w:ind w:firstLine="708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</w:t>
      </w:r>
      <w:r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990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1571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Бриньковского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Приморско-Ахтарского района п о с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 н о в л я е т:</w:t>
      </w:r>
    </w:p>
    <w:p w:rsidR="00FB0832" w:rsidRDefault="009E11D1">
      <w:pPr>
        <w:ind w:firstLine="567"/>
        <w:jc w:val="both"/>
        <w:outlineLvl w:val="0"/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>
        <w:rPr>
          <w:spacing w:val="2"/>
          <w:sz w:val="28"/>
          <w:szCs w:val="28"/>
        </w:rPr>
        <w:t>на автомобильном транспорте и</w:t>
      </w:r>
      <w:r w:rsidR="00157149">
        <w:rPr>
          <w:spacing w:val="2"/>
          <w:sz w:val="28"/>
          <w:szCs w:val="28"/>
        </w:rPr>
        <w:t xml:space="preserve"> дорожном хозяйстве в Бриньковского</w:t>
      </w:r>
      <w:r>
        <w:rPr>
          <w:spacing w:val="2"/>
          <w:sz w:val="28"/>
          <w:szCs w:val="28"/>
        </w:rPr>
        <w:t xml:space="preserve"> сельском поселении Приморско-Ахтарского района</w:t>
      </w:r>
      <w:r>
        <w:rPr>
          <w:sz w:val="28"/>
          <w:szCs w:val="28"/>
        </w:rPr>
        <w:t>.</w:t>
      </w:r>
    </w:p>
    <w:p w:rsidR="00FB0832" w:rsidRDefault="00157149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2. Главному</w:t>
      </w:r>
      <w:r w:rsidR="009E11D1">
        <w:rPr>
          <w:color w:val="000000"/>
          <w:sz w:val="28"/>
          <w:szCs w:val="28"/>
        </w:rPr>
        <w:t xml:space="preserve"> специалисту администрации </w:t>
      </w:r>
      <w:r>
        <w:rPr>
          <w:spacing w:val="2"/>
          <w:sz w:val="28"/>
          <w:szCs w:val="28"/>
        </w:rPr>
        <w:t>Бриньковского</w:t>
      </w:r>
      <w:r>
        <w:rPr>
          <w:color w:val="000000"/>
          <w:sz w:val="28"/>
          <w:szCs w:val="28"/>
        </w:rPr>
        <w:t xml:space="preserve"> </w:t>
      </w:r>
      <w:r w:rsidR="009E11D1">
        <w:rPr>
          <w:color w:val="000000"/>
          <w:sz w:val="28"/>
          <w:szCs w:val="28"/>
        </w:rPr>
        <w:t>сельского поселения Приморск</w:t>
      </w:r>
      <w:r>
        <w:rPr>
          <w:color w:val="000000"/>
          <w:sz w:val="28"/>
          <w:szCs w:val="28"/>
        </w:rPr>
        <w:t>о-Ахтарского района (Матусевич</w:t>
      </w:r>
      <w:r w:rsidR="00642CF6">
        <w:rPr>
          <w:color w:val="000000"/>
          <w:sz w:val="28"/>
          <w:szCs w:val="28"/>
        </w:rPr>
        <w:t xml:space="preserve"> Т.В.</w:t>
      </w:r>
      <w:r w:rsidR="009E11D1">
        <w:rPr>
          <w:color w:val="000000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pacing w:val="2"/>
          <w:sz w:val="28"/>
          <w:szCs w:val="28"/>
        </w:rPr>
        <w:t>Бриньковского</w:t>
      </w:r>
      <w:r>
        <w:rPr>
          <w:color w:val="000000"/>
          <w:sz w:val="28"/>
          <w:szCs w:val="28"/>
        </w:rPr>
        <w:t xml:space="preserve"> </w:t>
      </w:r>
      <w:r w:rsidR="009E11D1">
        <w:rPr>
          <w:color w:val="000000"/>
          <w:sz w:val="28"/>
          <w:szCs w:val="28"/>
        </w:rPr>
        <w:t>сельского поселения Приморско-Ахтарского района.</w:t>
      </w:r>
    </w:p>
    <w:p w:rsidR="00FB0832" w:rsidRDefault="009E11D1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E11D1" w:rsidRDefault="009E11D1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FB0832" w:rsidRDefault="00FB0832">
      <w:pPr>
        <w:ind w:firstLine="708"/>
        <w:jc w:val="both"/>
        <w:rPr>
          <w:sz w:val="28"/>
          <w:szCs w:val="28"/>
        </w:rPr>
      </w:pPr>
    </w:p>
    <w:p w:rsidR="00FB0832" w:rsidRDefault="00FB0832">
      <w:pPr>
        <w:ind w:firstLine="708"/>
        <w:jc w:val="both"/>
        <w:rPr>
          <w:sz w:val="28"/>
          <w:szCs w:val="28"/>
        </w:rPr>
      </w:pPr>
    </w:p>
    <w:p w:rsidR="00FB0832" w:rsidRDefault="00FB0832">
      <w:pPr>
        <w:ind w:firstLine="708"/>
        <w:jc w:val="both"/>
        <w:rPr>
          <w:sz w:val="28"/>
          <w:szCs w:val="28"/>
        </w:rPr>
      </w:pPr>
    </w:p>
    <w:p w:rsidR="00FB0832" w:rsidRDefault="009E1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57149">
        <w:rPr>
          <w:spacing w:val="2"/>
          <w:sz w:val="28"/>
          <w:szCs w:val="28"/>
        </w:rPr>
        <w:t>Бриньковского</w:t>
      </w:r>
      <w:r w:rsidR="001571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FB0832" w:rsidRDefault="009E11D1">
      <w:pPr>
        <w:jc w:val="both"/>
      </w:pPr>
      <w:r>
        <w:rPr>
          <w:sz w:val="28"/>
          <w:szCs w:val="28"/>
        </w:rPr>
        <w:t xml:space="preserve">Приморско-Ахтарского района                                       </w:t>
      </w:r>
      <w:r w:rsidR="00157149">
        <w:rPr>
          <w:sz w:val="28"/>
          <w:szCs w:val="28"/>
        </w:rPr>
        <w:t xml:space="preserve">                      В.А. Лоза</w:t>
      </w:r>
    </w:p>
    <w:p w:rsidR="00FB0832" w:rsidRDefault="00FB0832">
      <w:pPr>
        <w:jc w:val="both"/>
        <w:rPr>
          <w:sz w:val="28"/>
          <w:szCs w:val="28"/>
        </w:rPr>
      </w:pPr>
    </w:p>
    <w:p w:rsidR="00FB0832" w:rsidRDefault="00FB0832">
      <w:pPr>
        <w:jc w:val="both"/>
        <w:rPr>
          <w:sz w:val="28"/>
          <w:szCs w:val="28"/>
        </w:rPr>
      </w:pPr>
    </w:p>
    <w:p w:rsidR="00157149" w:rsidRDefault="00157149">
      <w:pPr>
        <w:jc w:val="both"/>
        <w:rPr>
          <w:sz w:val="28"/>
          <w:szCs w:val="28"/>
        </w:rPr>
      </w:pPr>
    </w:p>
    <w:p w:rsidR="00157149" w:rsidRDefault="00157149">
      <w:pPr>
        <w:jc w:val="both"/>
        <w:rPr>
          <w:sz w:val="28"/>
          <w:szCs w:val="28"/>
        </w:rPr>
      </w:pPr>
    </w:p>
    <w:p w:rsidR="00157149" w:rsidRDefault="00157149">
      <w:pPr>
        <w:jc w:val="both"/>
        <w:rPr>
          <w:sz w:val="28"/>
          <w:szCs w:val="28"/>
        </w:rPr>
      </w:pPr>
    </w:p>
    <w:p w:rsidR="00157149" w:rsidRDefault="00157149">
      <w:pPr>
        <w:jc w:val="both"/>
        <w:rPr>
          <w:sz w:val="28"/>
          <w:szCs w:val="28"/>
        </w:rPr>
      </w:pPr>
    </w:p>
    <w:p w:rsidR="00157149" w:rsidRDefault="00157149">
      <w:pPr>
        <w:jc w:val="both"/>
        <w:rPr>
          <w:sz w:val="28"/>
          <w:szCs w:val="28"/>
        </w:rPr>
      </w:pPr>
    </w:p>
    <w:p w:rsidR="00FB0832" w:rsidRDefault="00FB0832">
      <w:pPr>
        <w:jc w:val="both"/>
        <w:rPr>
          <w:sz w:val="28"/>
          <w:szCs w:val="28"/>
        </w:rPr>
      </w:pPr>
    </w:p>
    <w:p w:rsidR="00157149" w:rsidRDefault="00157149" w:rsidP="00157149">
      <w:pPr>
        <w:rPr>
          <w:sz w:val="28"/>
          <w:szCs w:val="28"/>
        </w:rPr>
      </w:pPr>
    </w:p>
    <w:p w:rsidR="00D42EBC" w:rsidRDefault="00D42EBC" w:rsidP="002A4FCE">
      <w:pPr>
        <w:rPr>
          <w:sz w:val="28"/>
          <w:szCs w:val="28"/>
        </w:rPr>
      </w:pPr>
      <w:bookmarkStart w:id="0" w:name="_GoBack"/>
      <w:bookmarkEnd w:id="0"/>
    </w:p>
    <w:p w:rsidR="00D42EBC" w:rsidRDefault="00D42EBC">
      <w:pPr>
        <w:jc w:val="both"/>
        <w:rPr>
          <w:sz w:val="28"/>
          <w:szCs w:val="28"/>
        </w:rPr>
      </w:pPr>
    </w:p>
    <w:tbl>
      <w:tblPr>
        <w:tblW w:w="9744" w:type="dxa"/>
        <w:tblInd w:w="-106" w:type="dxa"/>
        <w:tblLook w:val="01E0" w:firstRow="1" w:lastRow="1" w:firstColumn="1" w:lastColumn="1" w:noHBand="0" w:noVBand="0"/>
      </w:tblPr>
      <w:tblGrid>
        <w:gridCol w:w="2985"/>
        <w:gridCol w:w="2986"/>
        <w:gridCol w:w="3773"/>
      </w:tblGrid>
      <w:tr w:rsidR="000A7C74" w:rsidTr="000A7C74">
        <w:tc>
          <w:tcPr>
            <w:tcW w:w="2985" w:type="dxa"/>
            <w:shd w:val="clear" w:color="auto" w:fill="auto"/>
          </w:tcPr>
          <w:p w:rsidR="000A7C74" w:rsidRDefault="000A7C74">
            <w:pPr>
              <w:pStyle w:val="HTML0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0A7C74" w:rsidRDefault="000A7C74">
            <w:pPr>
              <w:pStyle w:val="HTML0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shd w:val="clear" w:color="auto" w:fill="auto"/>
          </w:tcPr>
          <w:p w:rsidR="000A7C74" w:rsidRDefault="000A7C74">
            <w:pPr>
              <w:pStyle w:val="HTML0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A7C74" w:rsidRDefault="000A7C74">
            <w:pPr>
              <w:pStyle w:val="HTML0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Pr="001571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Бриньковского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Приморско-Ахтарского района</w:t>
            </w:r>
          </w:p>
          <w:p w:rsidR="000A7C74" w:rsidRDefault="000A7C74" w:rsidP="009E11D1">
            <w:pPr>
              <w:pStyle w:val="HTML0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14.12.2022 г. № 170</w:t>
            </w:r>
          </w:p>
        </w:tc>
      </w:tr>
    </w:tbl>
    <w:p w:rsidR="00FB0832" w:rsidRDefault="009E11D1">
      <w:pPr>
        <w:pStyle w:val="HTML0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0832" w:rsidRDefault="009E11D1">
      <w:pPr>
        <w:jc w:val="center"/>
        <w:outlineLvl w:val="0"/>
      </w:pPr>
      <w:r>
        <w:rPr>
          <w:b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2023 год в сфере муниципального </w:t>
      </w:r>
      <w:proofErr w:type="gramStart"/>
      <w:r>
        <w:rPr>
          <w:b/>
          <w:bCs/>
          <w:sz w:val="28"/>
          <w:szCs w:val="28"/>
        </w:rPr>
        <w:t xml:space="preserve">контроля  </w:t>
      </w:r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автомобильном транспорте </w:t>
      </w:r>
    </w:p>
    <w:p w:rsidR="00FB0832" w:rsidRDefault="009E11D1">
      <w:pPr>
        <w:jc w:val="center"/>
        <w:outlineLvl w:val="0"/>
      </w:pPr>
      <w:r>
        <w:rPr>
          <w:b/>
          <w:bCs/>
          <w:color w:val="000000"/>
          <w:sz w:val="28"/>
          <w:szCs w:val="28"/>
        </w:rPr>
        <w:t xml:space="preserve">и дорожном </w:t>
      </w:r>
      <w:proofErr w:type="gramStart"/>
      <w:r>
        <w:rPr>
          <w:b/>
          <w:bCs/>
          <w:color w:val="000000"/>
          <w:sz w:val="28"/>
          <w:szCs w:val="28"/>
        </w:rPr>
        <w:t>хозяйстве  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57149">
        <w:rPr>
          <w:b/>
          <w:bCs/>
          <w:sz w:val="28"/>
          <w:szCs w:val="28"/>
          <w:lang w:eastAsia="zh-CN"/>
        </w:rPr>
        <w:t>Бриньковском</w:t>
      </w:r>
      <w:proofErr w:type="spellEnd"/>
      <w:r w:rsidR="00157149"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сельском поселении</w:t>
      </w:r>
    </w:p>
    <w:p w:rsidR="00FB0832" w:rsidRDefault="009E11D1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Приморско-Ахтарского района</w:t>
      </w:r>
    </w:p>
    <w:p w:rsidR="00FB0832" w:rsidRDefault="00FB0832">
      <w:pPr>
        <w:jc w:val="center"/>
        <w:outlineLvl w:val="0"/>
        <w:rPr>
          <w:b/>
          <w:sz w:val="28"/>
          <w:szCs w:val="28"/>
        </w:rPr>
      </w:pPr>
    </w:p>
    <w:p w:rsidR="00FB0832" w:rsidRDefault="009E11D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 и дорожном хозяйстве в </w:t>
      </w:r>
      <w:proofErr w:type="spellStart"/>
      <w:r w:rsidR="00157149">
        <w:rPr>
          <w:spacing w:val="2"/>
          <w:sz w:val="28"/>
          <w:szCs w:val="28"/>
        </w:rPr>
        <w:t>Бриньковском</w:t>
      </w:r>
      <w:proofErr w:type="spellEnd"/>
      <w:r w:rsidR="0015714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сельском поселении Приморско-Ахтарского района</w:t>
      </w:r>
      <w:r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0832" w:rsidRDefault="009E11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157149">
        <w:rPr>
          <w:spacing w:val="2"/>
          <w:sz w:val="28"/>
          <w:szCs w:val="28"/>
        </w:rPr>
        <w:t>Бриньковского</w:t>
      </w:r>
      <w:r w:rsidR="001571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Приморско-Ахтарского района (далее по тексту – администрация).</w:t>
      </w:r>
    </w:p>
    <w:p w:rsidR="00FB0832" w:rsidRDefault="00FB0832">
      <w:pPr>
        <w:ind w:firstLine="567"/>
        <w:jc w:val="both"/>
        <w:rPr>
          <w:b/>
          <w:sz w:val="28"/>
          <w:szCs w:val="28"/>
        </w:rPr>
      </w:pPr>
    </w:p>
    <w:p w:rsidR="00FB0832" w:rsidRDefault="009E11D1">
      <w:pPr>
        <w:jc w:val="center"/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B0832" w:rsidRDefault="00FB0832">
      <w:pPr>
        <w:jc w:val="center"/>
        <w:rPr>
          <w:b/>
          <w:sz w:val="28"/>
          <w:szCs w:val="28"/>
        </w:rPr>
      </w:pPr>
    </w:p>
    <w:p w:rsidR="00FB0832" w:rsidRDefault="009E11D1">
      <w:pPr>
        <w:ind w:firstLine="567"/>
        <w:jc w:val="both"/>
      </w:pPr>
      <w:r>
        <w:rPr>
          <w:sz w:val="28"/>
          <w:szCs w:val="28"/>
        </w:rPr>
        <w:t xml:space="preserve">1.1. Вид муниципального контроля: муниципальный   контроль   </w:t>
      </w:r>
      <w:r>
        <w:rPr>
          <w:spacing w:val="2"/>
          <w:sz w:val="28"/>
          <w:szCs w:val="28"/>
        </w:rPr>
        <w:t xml:space="preserve">на автомобильном транспорте и дорожном хозяйстве в </w:t>
      </w:r>
      <w:r>
        <w:rPr>
          <w:sz w:val="28"/>
          <w:szCs w:val="28"/>
        </w:rPr>
        <w:t>границах населенных пунктов.</w:t>
      </w:r>
    </w:p>
    <w:p w:rsidR="00FB0832" w:rsidRDefault="009E11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является соблюдение гражданами и организациями (далее – контролируемые лица) обязательных требований:</w:t>
      </w:r>
    </w:p>
    <w:p w:rsidR="00FB0832" w:rsidRDefault="009E11D1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B0832" w:rsidRDefault="009E11D1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B0832" w:rsidRDefault="009E11D1">
      <w:pPr>
        <w:ind w:left="-57" w:right="-1" w:firstLine="766"/>
        <w:jc w:val="both"/>
      </w:pPr>
      <w:r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</w:t>
      </w:r>
    </w:p>
    <w:p w:rsidR="00FB0832" w:rsidRDefault="00FB0832">
      <w:pPr>
        <w:ind w:left="-57" w:right="-1" w:firstLine="766"/>
        <w:jc w:val="both"/>
        <w:rPr>
          <w:sz w:val="28"/>
          <w:szCs w:val="28"/>
        </w:rPr>
      </w:pPr>
    </w:p>
    <w:p w:rsidR="00FB0832" w:rsidRDefault="00FB0832">
      <w:pPr>
        <w:ind w:left="-57" w:right="-1" w:firstLine="766"/>
        <w:jc w:val="both"/>
        <w:rPr>
          <w:sz w:val="28"/>
          <w:szCs w:val="28"/>
        </w:rPr>
      </w:pPr>
    </w:p>
    <w:p w:rsidR="00FB0832" w:rsidRDefault="00FB0832">
      <w:pPr>
        <w:ind w:left="-57" w:right="-1" w:firstLine="766"/>
        <w:jc w:val="both"/>
        <w:rPr>
          <w:sz w:val="28"/>
          <w:szCs w:val="28"/>
        </w:rPr>
      </w:pPr>
    </w:p>
    <w:p w:rsidR="00FB0832" w:rsidRDefault="009E11D1">
      <w:pPr>
        <w:ind w:left="-57" w:right="-1"/>
        <w:jc w:val="both"/>
      </w:pPr>
      <w:r>
        <w:rPr>
          <w:sz w:val="28"/>
          <w:szCs w:val="28"/>
        </w:rPr>
        <w:t>материалам и изделиям) в части обеспечения сохранности автомобильных дорог;</w:t>
      </w:r>
    </w:p>
    <w:p w:rsidR="00FB0832" w:rsidRDefault="009E11D1">
      <w:pPr>
        <w:ind w:firstLine="708"/>
        <w:jc w:val="both"/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B0832" w:rsidRDefault="009E11D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0832" w:rsidRDefault="009E11D1">
      <w:pPr>
        <w:ind w:firstLine="540"/>
        <w:jc w:val="both"/>
      </w:pPr>
      <w:r>
        <w:rPr>
          <w:sz w:val="28"/>
          <w:szCs w:val="28"/>
        </w:rPr>
        <w:t xml:space="preserve"> </w:t>
      </w:r>
    </w:p>
    <w:p w:rsidR="00FB0832" w:rsidRDefault="009E11D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FB0832" w:rsidRDefault="009E11D1">
      <w:pPr>
        <w:ind w:firstLine="567"/>
        <w:jc w:val="both"/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</w:t>
      </w:r>
      <w:r w:rsidR="00642CF6">
        <w:rPr>
          <w:sz w:val="28"/>
          <w:szCs w:val="28"/>
        </w:rPr>
        <w:t xml:space="preserve">истрацией </w:t>
      </w:r>
      <w:r>
        <w:rPr>
          <w:sz w:val="28"/>
          <w:szCs w:val="28"/>
        </w:rPr>
        <w:t>в 2022 году осуществляются следующие мероприятия:</w:t>
      </w:r>
    </w:p>
    <w:p w:rsidR="00FB0832" w:rsidRDefault="009E11D1">
      <w:pPr>
        <w:tabs>
          <w:tab w:val="left" w:pos="0"/>
          <w:tab w:val="left" w:pos="96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официальном сайте администрации   в сети «</w:t>
      </w:r>
      <w:proofErr w:type="gramStart"/>
      <w:r>
        <w:rPr>
          <w:sz w:val="28"/>
          <w:szCs w:val="28"/>
        </w:rPr>
        <w:t>Интернет»  перечней</w:t>
      </w:r>
      <w:proofErr w:type="gramEnd"/>
      <w:r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B0832" w:rsidRDefault="009E11D1">
      <w:pPr>
        <w:tabs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B0832" w:rsidRDefault="009E11D1">
      <w:pPr>
        <w:tabs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регулярного обобщения практики осуществления муниципального   контроля и размещение на официальном интернет-са</w:t>
      </w:r>
      <w:r w:rsidR="00642CF6">
        <w:rPr>
          <w:sz w:val="28"/>
          <w:szCs w:val="28"/>
        </w:rPr>
        <w:t xml:space="preserve">йте администрации </w:t>
      </w:r>
      <w:r>
        <w:rPr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B0832" w:rsidRDefault="009E11D1">
      <w:pPr>
        <w:tabs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B0832" w:rsidRDefault="009E11D1">
      <w:pPr>
        <w:tabs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За 9 </w:t>
      </w:r>
      <w:proofErr w:type="gramStart"/>
      <w:r>
        <w:rPr>
          <w:sz w:val="28"/>
          <w:szCs w:val="28"/>
        </w:rPr>
        <w:t>месяцев  2022</w:t>
      </w:r>
      <w:proofErr w:type="gramEnd"/>
      <w:r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642CF6" w:rsidRDefault="00642CF6" w:rsidP="00642CF6">
      <w:pPr>
        <w:rPr>
          <w:b/>
          <w:color w:val="000000"/>
          <w:sz w:val="28"/>
          <w:szCs w:val="28"/>
          <w:shd w:val="clear" w:color="auto" w:fill="FFFFFF"/>
        </w:rPr>
      </w:pPr>
    </w:p>
    <w:p w:rsidR="00642CF6" w:rsidRDefault="00642CF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B0832" w:rsidRDefault="009E11D1">
      <w:pPr>
        <w:jc w:val="center"/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B0832" w:rsidRDefault="00FB0832">
      <w:pPr>
        <w:jc w:val="center"/>
        <w:rPr>
          <w:b/>
          <w:color w:val="000000"/>
          <w:sz w:val="28"/>
          <w:szCs w:val="28"/>
          <w:highlight w:val="white"/>
        </w:rPr>
      </w:pPr>
    </w:p>
    <w:p w:rsidR="00FB0832" w:rsidRDefault="009E11D1">
      <w:pPr>
        <w:ind w:firstLine="567"/>
        <w:jc w:val="both"/>
      </w:pPr>
      <w:r>
        <w:rPr>
          <w:sz w:val="28"/>
          <w:szCs w:val="28"/>
        </w:rPr>
        <w:t>2.1. Целями профилактической работы являются:</w:t>
      </w:r>
    </w:p>
    <w:p w:rsidR="00FB0832" w:rsidRDefault="00FB0832">
      <w:pPr>
        <w:ind w:firstLine="567"/>
        <w:jc w:val="both"/>
        <w:rPr>
          <w:sz w:val="28"/>
          <w:szCs w:val="28"/>
        </w:rPr>
      </w:pPr>
    </w:p>
    <w:p w:rsidR="00FB0832" w:rsidRDefault="00FB0832">
      <w:pPr>
        <w:ind w:firstLine="567"/>
        <w:jc w:val="both"/>
        <w:rPr>
          <w:sz w:val="28"/>
          <w:szCs w:val="28"/>
        </w:rPr>
      </w:pPr>
    </w:p>
    <w:p w:rsidR="00FB0832" w:rsidRDefault="009E11D1">
      <w:pPr>
        <w:ind w:firstLine="567"/>
        <w:jc w:val="both"/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B0832" w:rsidRDefault="009E11D1">
      <w:pPr>
        <w:ind w:firstLine="567"/>
        <w:jc w:val="both"/>
      </w:pPr>
      <w:r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0832" w:rsidRDefault="009E11D1">
      <w:pPr>
        <w:ind w:firstLine="567"/>
        <w:jc w:val="both"/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B0832" w:rsidRDefault="009E1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B0832" w:rsidRDefault="009E1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FB0832" w:rsidRDefault="009E1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B0832" w:rsidRDefault="009E1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FB0832" w:rsidRDefault="009E1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B0832" w:rsidRDefault="009E1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B0832" w:rsidRDefault="009E1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B0832" w:rsidRDefault="00642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виде контроля </w:t>
      </w:r>
      <w:r w:rsidR="009E11D1">
        <w:rPr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B0832" w:rsidRDefault="009E1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FB0832" w:rsidRDefault="00FB0832">
      <w:pPr>
        <w:ind w:firstLine="567"/>
        <w:jc w:val="center"/>
        <w:rPr>
          <w:b/>
          <w:color w:val="000000"/>
          <w:sz w:val="28"/>
          <w:szCs w:val="28"/>
          <w:highlight w:val="white"/>
        </w:rPr>
      </w:pPr>
    </w:p>
    <w:p w:rsidR="00FB0832" w:rsidRDefault="009E11D1">
      <w:pPr>
        <w:ind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69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137"/>
        <w:gridCol w:w="2701"/>
        <w:gridCol w:w="2315"/>
      </w:tblGrid>
      <w:tr w:rsidR="00FB0832">
        <w:trPr>
          <w:trHeight w:hRule="exact" w:val="11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B0832" w:rsidRDefault="009E11D1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№  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FB0832" w:rsidRDefault="00FB0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B0832" w:rsidRDefault="009E11D1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FB0832" w:rsidRDefault="009E11D1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B0832" w:rsidRDefault="009E11D1">
            <w:pPr>
              <w:jc w:val="center"/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832" w:rsidRDefault="009E1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FB0832">
        <w:trPr>
          <w:trHeight w:hRule="exact" w:val="30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B0832" w:rsidRDefault="009E1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B0832" w:rsidRDefault="009E11D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FB0832" w:rsidRDefault="009E11D1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B0832" w:rsidRDefault="00FB083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B0832" w:rsidRDefault="009E11D1">
            <w:pPr>
              <w:jc w:val="both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0832" w:rsidRDefault="009E11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0832">
        <w:trPr>
          <w:trHeight w:hRule="exact" w:val="52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FB0832" w:rsidRDefault="009E11D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B0832" w:rsidRDefault="009E11D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контроля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руководителем контрольного органа</w:t>
            </w:r>
          </w:p>
          <w:p w:rsidR="00FB0832" w:rsidRDefault="00FB0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B0832" w:rsidRDefault="00FB0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832" w:rsidRDefault="009E11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0832">
        <w:trPr>
          <w:trHeight w:hRule="exact" w:val="460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FB0832" w:rsidRDefault="009E11D1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B0832" w:rsidRDefault="00FB0832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0832">
        <w:trPr>
          <w:trHeight w:hRule="exact" w:val="28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FB0832" w:rsidRDefault="009E11D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spacing w:line="230" w:lineRule="exact"/>
              <w:jc w:val="both"/>
            </w:pPr>
            <w:r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0832">
        <w:trPr>
          <w:trHeight w:hRule="exact" w:val="26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FB0832" w:rsidRDefault="00FB083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Один раз в год </w:t>
            </w:r>
          </w:p>
          <w:p w:rsidR="00FB0832" w:rsidRDefault="00FB083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B0832" w:rsidRDefault="009E11D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FB0832" w:rsidRDefault="00FB083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B0832" w:rsidRDefault="00FB0832">
      <w:pPr>
        <w:ind w:firstLine="567"/>
        <w:jc w:val="center"/>
        <w:rPr>
          <w:sz w:val="28"/>
          <w:szCs w:val="28"/>
        </w:rPr>
      </w:pPr>
    </w:p>
    <w:p w:rsidR="00FB0832" w:rsidRDefault="009E11D1">
      <w:pPr>
        <w:ind w:firstLine="567"/>
        <w:jc w:val="center"/>
        <w:rPr>
          <w:sz w:val="28"/>
          <w:szCs w:val="28"/>
        </w:rPr>
      </w:pPr>
      <w:r>
        <w:rPr>
          <w:rFonts w:eastAsia="PT Serif;Times New Roman" w:cs="PT Serif;Times New Roman"/>
          <w:color w:val="22272F"/>
          <w:sz w:val="28"/>
          <w:szCs w:val="28"/>
          <w:highlight w:val="white"/>
        </w:rPr>
        <w:lastRenderedPageBreak/>
        <w:t xml:space="preserve"> </w:t>
      </w:r>
    </w:p>
    <w:p w:rsidR="00FB0832" w:rsidRDefault="009E11D1">
      <w:pPr>
        <w:ind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FB0832" w:rsidRDefault="00FB0832">
      <w:pPr>
        <w:ind w:firstLine="567"/>
        <w:jc w:val="center"/>
        <w:rPr>
          <w:b/>
          <w:color w:val="000000"/>
          <w:sz w:val="28"/>
          <w:szCs w:val="28"/>
          <w:highlight w:val="white"/>
        </w:rPr>
      </w:pPr>
    </w:p>
    <w:tbl>
      <w:tblPr>
        <w:tblW w:w="992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6714"/>
        <w:gridCol w:w="2270"/>
      </w:tblGrid>
      <w:tr w:rsidR="00FB0832">
        <w:trPr>
          <w:trHeight w:hRule="exact" w:val="5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B0832" w:rsidRDefault="009E1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B0832" w:rsidRDefault="009E1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B0832" w:rsidRDefault="009E1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0832" w:rsidRDefault="009E1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FB0832">
        <w:trPr>
          <w:trHeight w:hRule="exact" w:val="23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B0832" w:rsidRDefault="009E11D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B0832" w:rsidRDefault="009E11D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0832" w:rsidRDefault="009E1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B0832">
        <w:trPr>
          <w:trHeight w:hRule="exact" w:val="130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B0832" w:rsidRDefault="00FB083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832" w:rsidRDefault="009E1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/ Не исполнено</w:t>
            </w:r>
          </w:p>
        </w:tc>
      </w:tr>
      <w:tr w:rsidR="00FB0832">
        <w:trPr>
          <w:trHeight w:hRule="exact" w:val="30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832" w:rsidRDefault="009E1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и более</w:t>
            </w:r>
          </w:p>
        </w:tc>
      </w:tr>
      <w:tr w:rsidR="00FB0832">
        <w:trPr>
          <w:trHeight w:hRule="exact" w:val="9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spacing w:line="230" w:lineRule="exact"/>
              <w:ind w:left="22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B0832" w:rsidRDefault="00FB0832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832" w:rsidRDefault="009E11D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FB0832" w:rsidRDefault="00FB0832">
      <w:pPr>
        <w:ind w:firstLine="567"/>
        <w:jc w:val="center"/>
        <w:rPr>
          <w:sz w:val="28"/>
          <w:szCs w:val="28"/>
        </w:rPr>
      </w:pPr>
    </w:p>
    <w:p w:rsidR="00FB0832" w:rsidRDefault="00FB0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</w:p>
    <w:p w:rsidR="00FB0832" w:rsidRDefault="00FB0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</w:p>
    <w:p w:rsidR="00FB0832" w:rsidRDefault="009E11D1">
      <w:pPr>
        <w:pStyle w:val="HTML0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2CF6" w:rsidRPr="00642CF6">
        <w:rPr>
          <w:rFonts w:ascii="Times New Roman" w:hAnsi="Times New Roman" w:cs="Times New Roman"/>
          <w:spacing w:val="2"/>
          <w:sz w:val="28"/>
          <w:szCs w:val="28"/>
        </w:rPr>
        <w:t>Бриньковского</w:t>
      </w:r>
      <w:r w:rsidR="0064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0832" w:rsidRDefault="009E11D1">
      <w:pPr>
        <w:pStyle w:val="HTML0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</w:t>
      </w:r>
      <w:r w:rsidR="00642CF6">
        <w:rPr>
          <w:rFonts w:ascii="Times New Roman" w:hAnsi="Times New Roman" w:cs="Times New Roman"/>
          <w:sz w:val="28"/>
          <w:szCs w:val="28"/>
        </w:rPr>
        <w:t>В.А. Лоза</w:t>
      </w:r>
    </w:p>
    <w:sectPr w:rsidR="00FB0832" w:rsidSect="00642CF6">
      <w:pgSz w:w="11906" w:h="16838"/>
      <w:pgMar w:top="284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1E55"/>
    <w:multiLevelType w:val="multilevel"/>
    <w:tmpl w:val="AEA6C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9D0375"/>
    <w:multiLevelType w:val="multilevel"/>
    <w:tmpl w:val="B8AE88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13" w:hanging="720"/>
      </w:pPr>
    </w:lvl>
    <w:lvl w:ilvl="2">
      <w:start w:val="5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39" w:hanging="1080"/>
      </w:pPr>
    </w:lvl>
    <w:lvl w:ilvl="4">
      <w:start w:val="1"/>
      <w:numFmt w:val="decimal"/>
      <w:lvlText w:val="%1.%2.%3.%4.%5."/>
      <w:lvlJc w:val="left"/>
      <w:pPr>
        <w:ind w:left="1572" w:hanging="1080"/>
      </w:pPr>
    </w:lvl>
    <w:lvl w:ilvl="5">
      <w:start w:val="1"/>
      <w:numFmt w:val="decimal"/>
      <w:lvlText w:val="%1.%2.%3.%4.%5.%6."/>
      <w:lvlJc w:val="left"/>
      <w:pPr>
        <w:ind w:left="1965" w:hanging="1440"/>
      </w:pPr>
    </w:lvl>
    <w:lvl w:ilvl="6">
      <w:start w:val="1"/>
      <w:numFmt w:val="decimal"/>
      <w:lvlText w:val="%1.%2.%3.%4.%5.%6.%7."/>
      <w:lvlJc w:val="left"/>
      <w:pPr>
        <w:ind w:left="2358" w:hanging="1800"/>
      </w:pPr>
    </w:lvl>
    <w:lvl w:ilvl="7">
      <w:start w:val="1"/>
      <w:numFmt w:val="decimal"/>
      <w:lvlText w:val="%1.%2.%3.%4.%5.%6.%7.%8."/>
      <w:lvlJc w:val="left"/>
      <w:pPr>
        <w:ind w:left="2391" w:hanging="1800"/>
      </w:pPr>
    </w:lvl>
    <w:lvl w:ilvl="8">
      <w:start w:val="1"/>
      <w:numFmt w:val="decimal"/>
      <w:lvlText w:val="%1.%2.%3.%4.%5.%6.%7.%8.%9."/>
      <w:lvlJc w:val="left"/>
      <w:pPr>
        <w:ind w:left="2784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2"/>
    <w:rsid w:val="000A7C74"/>
    <w:rsid w:val="00157149"/>
    <w:rsid w:val="002A4FCE"/>
    <w:rsid w:val="00642CF6"/>
    <w:rsid w:val="009E11D1"/>
    <w:rsid w:val="00D42EBC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6673"/>
  <w15:docId w15:val="{93C67079-F238-4B94-B3C9-013E9ED9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D8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6A0D8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locked/>
    <w:rsid w:val="006A0D89"/>
    <w:rPr>
      <w:rFonts w:ascii="Courier New" w:hAnsi="Courier New" w:cs="Courier New"/>
      <w:sz w:val="20"/>
      <w:szCs w:val="20"/>
      <w:lang w:eastAsia="ru-RU"/>
    </w:rPr>
  </w:style>
  <w:style w:type="character" w:styleId="a3">
    <w:name w:val="Emphasis"/>
    <w:qFormat/>
    <w:rPr>
      <w:i/>
      <w:iCs/>
    </w:rPr>
  </w:style>
  <w:style w:type="character" w:customStyle="1" w:styleId="WW8Num7z0">
    <w:name w:val="WW8Num7z0"/>
    <w:qFormat/>
  </w:style>
  <w:style w:type="character" w:customStyle="1" w:styleId="WW8Num2z0">
    <w:name w:val="WW8Num2z0"/>
    <w:qFormat/>
    <w:rPr>
      <w:sz w:val="20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Знак"/>
    <w:basedOn w:val="a"/>
    <w:uiPriority w:val="99"/>
    <w:qFormat/>
    <w:rsid w:val="006A0D8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</w:rPr>
  </w:style>
  <w:style w:type="numbering" w:customStyle="1" w:styleId="WW8Num7">
    <w:name w:val="WW8Num7"/>
    <w:qFormat/>
  </w:style>
  <w:style w:type="numbering" w:customStyle="1" w:styleId="WW8Num2">
    <w:name w:val="WW8Num2"/>
    <w:qFormat/>
  </w:style>
  <w:style w:type="table" w:styleId="ab">
    <w:name w:val="Table Grid"/>
    <w:basedOn w:val="a1"/>
    <w:uiPriority w:val="99"/>
    <w:rsid w:val="006A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11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E11D1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157149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15714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1</cp:lastModifiedBy>
  <cp:revision>2</cp:revision>
  <cp:lastPrinted>2022-12-20T11:22:00Z</cp:lastPrinted>
  <dcterms:created xsi:type="dcterms:W3CDTF">2022-12-20T11:28:00Z</dcterms:created>
  <dcterms:modified xsi:type="dcterms:W3CDTF">2022-12-20T11:28:00Z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